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E0F6" w14:textId="3A95EEA1" w:rsidR="000F7759" w:rsidRPr="00463BCC" w:rsidRDefault="0041064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4"/>
        </w:rPr>
      </w:pPr>
      <w:r w:rsidRPr="00463BCC">
        <w:rPr>
          <w:rFonts w:asciiTheme="minorEastAsia" w:hAnsiTheme="minorEastAsia" w:hint="eastAsia"/>
          <w:color w:val="000000" w:themeColor="text1"/>
          <w:sz w:val="24"/>
        </w:rPr>
        <w:t>证券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代码：000863    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证券</w:t>
      </w:r>
      <w:r w:rsidRPr="00463BCC">
        <w:rPr>
          <w:rFonts w:asciiTheme="minorEastAsia" w:hAnsiTheme="minorEastAsia"/>
          <w:color w:val="000000" w:themeColor="text1"/>
          <w:sz w:val="24"/>
        </w:rPr>
        <w:t>简称：三</w:t>
      </w:r>
      <w:proofErr w:type="gramStart"/>
      <w:r w:rsidRPr="00463BCC">
        <w:rPr>
          <w:rFonts w:asciiTheme="minorEastAsia" w:hAnsiTheme="minorEastAsia"/>
          <w:color w:val="000000" w:themeColor="text1"/>
          <w:sz w:val="24"/>
        </w:rPr>
        <w:t>湘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印象</w:t>
      </w:r>
      <w:proofErr w:type="gramEnd"/>
      <w:r w:rsidRPr="00463BCC">
        <w:rPr>
          <w:rFonts w:asciiTheme="minorEastAsia" w:hAnsiTheme="minorEastAsia"/>
          <w:color w:val="000000" w:themeColor="text1"/>
          <w:sz w:val="24"/>
        </w:rPr>
        <w:t xml:space="preserve">       公告编号：20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2</w:t>
      </w:r>
      <w:r w:rsidRPr="00463BCC">
        <w:rPr>
          <w:rFonts w:asciiTheme="minorEastAsia" w:hAnsiTheme="minorEastAsia"/>
          <w:color w:val="000000" w:themeColor="text1"/>
          <w:sz w:val="24"/>
        </w:rPr>
        <w:t>1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-</w:t>
      </w:r>
      <w:r w:rsidR="0090648A" w:rsidRPr="00463BCC">
        <w:rPr>
          <w:rFonts w:asciiTheme="minorEastAsia" w:hAnsiTheme="minorEastAsia" w:hint="eastAsia"/>
          <w:color w:val="000000" w:themeColor="text1"/>
          <w:sz w:val="24"/>
        </w:rPr>
        <w:t>0</w:t>
      </w:r>
      <w:r w:rsidR="00673FA4">
        <w:rPr>
          <w:rFonts w:asciiTheme="minorEastAsia" w:hAnsiTheme="minorEastAsia"/>
          <w:color w:val="000000" w:themeColor="text1"/>
          <w:sz w:val="24"/>
        </w:rPr>
        <w:t>50</w:t>
      </w:r>
    </w:p>
    <w:p w14:paraId="16F216E9" w14:textId="77777777" w:rsidR="000F7759" w:rsidRDefault="0041064F">
      <w:pPr>
        <w:spacing w:beforeLines="50" w:before="156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0659E71" w14:textId="3B88317A" w:rsidR="000F7759" w:rsidRDefault="00673FA4">
      <w:pPr>
        <w:spacing w:afterLines="50" w:after="156"/>
        <w:jc w:val="center"/>
        <w:rPr>
          <w:b/>
          <w:color w:val="FF0000"/>
          <w:sz w:val="32"/>
          <w:szCs w:val="30"/>
        </w:rPr>
      </w:pPr>
      <w:r w:rsidRPr="00673FA4">
        <w:rPr>
          <w:rFonts w:asciiTheme="minorEastAsia" w:hAnsiTheme="minorEastAsia" w:hint="eastAsia"/>
          <w:b/>
          <w:bCs/>
          <w:color w:val="FF0000"/>
          <w:sz w:val="32"/>
          <w:szCs w:val="30"/>
        </w:rPr>
        <w:t>20</w:t>
      </w:r>
      <w:r>
        <w:rPr>
          <w:rFonts w:asciiTheme="minorEastAsia" w:hAnsiTheme="minorEastAsia"/>
          <w:b/>
          <w:bCs/>
          <w:color w:val="FF0000"/>
          <w:sz w:val="32"/>
          <w:szCs w:val="30"/>
        </w:rPr>
        <w:t>21</w:t>
      </w:r>
      <w:r w:rsidRPr="00673FA4">
        <w:rPr>
          <w:rFonts w:asciiTheme="minorEastAsia" w:hAnsiTheme="minorEastAsia" w:hint="eastAsia"/>
          <w:b/>
          <w:bCs/>
          <w:color w:val="FF0000"/>
          <w:sz w:val="32"/>
          <w:szCs w:val="30"/>
        </w:rPr>
        <w:t>年</w:t>
      </w:r>
      <w:r w:rsidRPr="00673FA4">
        <w:rPr>
          <w:rFonts w:hint="eastAsia"/>
          <w:b/>
          <w:bCs/>
          <w:color w:val="FF0000"/>
          <w:sz w:val="32"/>
          <w:szCs w:val="30"/>
        </w:rPr>
        <w:t>前三季度业绩预告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8"/>
      </w:tblGrid>
      <w:tr w:rsidR="000F7759" w14:paraId="7A86D6D2" w14:textId="77777777">
        <w:trPr>
          <w:trHeight w:val="760"/>
          <w:jc w:val="center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EED" w14:textId="77777777" w:rsidR="000F7759" w:rsidRDefault="0041064F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14:paraId="3AC0AFFD" w14:textId="5D6EC319" w:rsidR="00673FA4" w:rsidRPr="00673FA4" w:rsidRDefault="00673FA4" w:rsidP="00673FA4">
      <w:pPr>
        <w:tabs>
          <w:tab w:val="left" w:pos="3240"/>
        </w:tabs>
        <w:spacing w:beforeLines="100" w:before="312" w:line="360" w:lineRule="auto"/>
        <w:ind w:firstLineChars="250" w:firstLine="602"/>
        <w:jc w:val="left"/>
        <w:rPr>
          <w:rFonts w:ascii="宋体" w:eastAsia="宋体" w:hAnsi="宋体"/>
          <w:b/>
          <w:sz w:val="24"/>
        </w:rPr>
      </w:pPr>
      <w:r w:rsidRPr="00673FA4">
        <w:rPr>
          <w:rFonts w:ascii="宋体" w:eastAsia="宋体" w:hAnsi="宋体" w:hint="eastAsia"/>
          <w:b/>
          <w:sz w:val="24"/>
        </w:rPr>
        <w:t>一、本期业绩预计情况</w:t>
      </w:r>
    </w:p>
    <w:p w14:paraId="0D2C551B" w14:textId="75E86768" w:rsidR="00673FA4" w:rsidRPr="00673FA4" w:rsidRDefault="00673FA4" w:rsidP="00673FA4">
      <w:pPr>
        <w:tabs>
          <w:tab w:val="left" w:pos="3240"/>
        </w:tabs>
        <w:spacing w:line="360" w:lineRule="auto"/>
        <w:ind w:firstLineChars="250" w:firstLine="600"/>
        <w:jc w:val="left"/>
        <w:rPr>
          <w:rFonts w:ascii="宋体" w:eastAsia="宋体" w:hAnsi="宋体"/>
          <w:sz w:val="24"/>
        </w:rPr>
      </w:pPr>
      <w:r w:rsidRPr="00673FA4">
        <w:rPr>
          <w:rFonts w:ascii="宋体" w:eastAsia="宋体" w:hAnsi="宋体" w:hint="eastAsia"/>
          <w:sz w:val="24"/>
        </w:rPr>
        <w:t>1、业绩预告期间：20</w:t>
      </w:r>
      <w:r>
        <w:rPr>
          <w:rFonts w:ascii="宋体" w:eastAsia="宋体" w:hAnsi="宋体"/>
          <w:sz w:val="24"/>
        </w:rPr>
        <w:t>21</w:t>
      </w:r>
      <w:r w:rsidRPr="00673FA4">
        <w:rPr>
          <w:rFonts w:ascii="宋体" w:eastAsia="宋体" w:hAnsi="宋体" w:hint="eastAsia"/>
          <w:sz w:val="24"/>
        </w:rPr>
        <w:t>年1月1日至20</w:t>
      </w:r>
      <w:r>
        <w:rPr>
          <w:rFonts w:ascii="宋体" w:eastAsia="宋体" w:hAnsi="宋体"/>
          <w:sz w:val="24"/>
        </w:rPr>
        <w:t>21</w:t>
      </w:r>
      <w:r w:rsidRPr="00673FA4">
        <w:rPr>
          <w:rFonts w:ascii="宋体" w:eastAsia="宋体" w:hAnsi="宋体" w:hint="eastAsia"/>
          <w:sz w:val="24"/>
        </w:rPr>
        <w:t>年9月30日</w:t>
      </w:r>
    </w:p>
    <w:p w14:paraId="78C99844" w14:textId="77777777" w:rsidR="00673FA4" w:rsidRPr="00673FA4" w:rsidRDefault="00673FA4" w:rsidP="00673FA4">
      <w:pPr>
        <w:tabs>
          <w:tab w:val="left" w:pos="3240"/>
        </w:tabs>
        <w:spacing w:line="360" w:lineRule="auto"/>
        <w:ind w:firstLineChars="250" w:firstLine="600"/>
        <w:jc w:val="left"/>
        <w:rPr>
          <w:rFonts w:ascii="宋体" w:eastAsia="宋体" w:hAnsi="宋体"/>
          <w:sz w:val="24"/>
        </w:rPr>
      </w:pPr>
      <w:r w:rsidRPr="00673FA4">
        <w:rPr>
          <w:rFonts w:ascii="宋体" w:eastAsia="宋体" w:hAnsi="宋体" w:hint="eastAsia"/>
          <w:sz w:val="24"/>
        </w:rPr>
        <w:t>2、预计的经营业绩：</w:t>
      </w:r>
      <w:r w:rsidRPr="00673FA4">
        <w:rPr>
          <w:rFonts w:ascii="宋体" w:eastAsia="宋体" w:hAnsi="宋体"/>
          <w:sz w:val="24"/>
        </w:rPr>
        <w:t xml:space="preserve"> </w:t>
      </w:r>
      <w:r w:rsidRPr="00673FA4">
        <w:rPr>
          <w:rFonts w:ascii="宋体" w:eastAsia="宋体" w:hAnsi="宋体"/>
          <w:sz w:val="24"/>
        </w:rPr>
        <w:sym w:font="Symbol" w:char="F0F0"/>
      </w:r>
      <w:r w:rsidRPr="00673FA4">
        <w:rPr>
          <w:rFonts w:ascii="宋体" w:eastAsia="宋体" w:hAnsi="宋体" w:hint="eastAsia"/>
          <w:sz w:val="24"/>
        </w:rPr>
        <w:t xml:space="preserve">亏损  </w:t>
      </w:r>
      <w:r w:rsidRPr="00673FA4">
        <w:rPr>
          <w:rFonts w:ascii="宋体" w:eastAsia="宋体" w:hAnsi="宋体"/>
          <w:sz w:val="24"/>
        </w:rPr>
        <w:sym w:font="Symbol" w:char="F0F0"/>
      </w:r>
      <w:r w:rsidRPr="00673FA4">
        <w:rPr>
          <w:rFonts w:ascii="宋体" w:eastAsia="宋体" w:hAnsi="宋体" w:hint="eastAsia"/>
          <w:sz w:val="24"/>
        </w:rPr>
        <w:t xml:space="preserve">扭亏为盈  √同向上升  </w:t>
      </w:r>
      <w:r w:rsidRPr="00673FA4">
        <w:rPr>
          <w:rFonts w:ascii="宋体" w:eastAsia="宋体" w:hAnsi="宋体"/>
          <w:sz w:val="24"/>
        </w:rPr>
        <w:sym w:font="Symbol" w:char="F0F0"/>
      </w:r>
      <w:r w:rsidRPr="00673FA4">
        <w:rPr>
          <w:rFonts w:ascii="宋体" w:eastAsia="宋体" w:hAnsi="宋体" w:hint="eastAsia"/>
          <w:sz w:val="24"/>
        </w:rPr>
        <w:t>同向下降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156"/>
        <w:gridCol w:w="2979"/>
      </w:tblGrid>
      <w:tr w:rsidR="00673FA4" w:rsidRPr="00673FA4" w14:paraId="0B19EEDB" w14:textId="77777777" w:rsidTr="00C256AA">
        <w:trPr>
          <w:trHeight w:val="51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5007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ind w:firstLineChars="250" w:firstLine="600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项  目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8F6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本报告期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F33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ind w:firstLineChars="250" w:firstLine="600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上年同期</w:t>
            </w:r>
          </w:p>
        </w:tc>
      </w:tr>
      <w:tr w:rsidR="00673FA4" w:rsidRPr="00673FA4" w14:paraId="6DFC6CBA" w14:textId="77777777" w:rsidTr="00C256AA">
        <w:trPr>
          <w:trHeight w:val="51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D8A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归属于上市公司股东的净利润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00" w14:textId="648792BF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盈利约：</w:t>
            </w:r>
            <w:r w:rsidR="007303F3">
              <w:rPr>
                <w:rFonts w:ascii="宋体" w:eastAsia="宋体" w:hAnsi="宋体" w:hint="eastAsia"/>
                <w:sz w:val="24"/>
              </w:rPr>
              <w:t>3</w:t>
            </w:r>
            <w:r w:rsidR="007303F3">
              <w:rPr>
                <w:rFonts w:ascii="宋体" w:eastAsia="宋体" w:hAnsi="宋体"/>
                <w:sz w:val="24"/>
              </w:rPr>
              <w:t>2,100.00</w:t>
            </w:r>
            <w:r w:rsidRPr="00673FA4">
              <w:rPr>
                <w:rFonts w:ascii="宋体" w:eastAsia="宋体" w:hAnsi="宋体"/>
                <w:sz w:val="24"/>
              </w:rPr>
              <w:t>万元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7702" w14:textId="175A7716" w:rsidR="00673FA4" w:rsidRPr="00673FA4" w:rsidRDefault="00673FA4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</w:t>
            </w:r>
            <w:r w:rsidRPr="00673FA4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303F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="007303F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7,464.37</w:t>
            </w:r>
            <w:r w:rsidRPr="00673FA4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673FA4" w:rsidRPr="00673FA4" w14:paraId="532510F2" w14:textId="77777777" w:rsidTr="00C256AA">
        <w:trPr>
          <w:trHeight w:val="510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615" w14:textId="77777777" w:rsidR="00673FA4" w:rsidRPr="00673FA4" w:rsidRDefault="00673FA4" w:rsidP="00F0380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681" w14:textId="39D01213" w:rsidR="00673FA4" w:rsidRPr="00673FA4" w:rsidRDefault="00673FA4" w:rsidP="00CD16F5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比上年同期增长：</w:t>
            </w:r>
            <w:r w:rsidR="007303F3">
              <w:rPr>
                <w:rFonts w:ascii="宋体" w:eastAsia="宋体" w:hAnsi="宋体" w:hint="eastAsia"/>
                <w:sz w:val="24"/>
              </w:rPr>
              <w:t>8</w:t>
            </w:r>
            <w:r w:rsidR="007303F3">
              <w:rPr>
                <w:rFonts w:ascii="宋体" w:eastAsia="宋体" w:hAnsi="宋体"/>
                <w:sz w:val="24"/>
              </w:rPr>
              <w:t>3.80%</w:t>
            </w:r>
            <w:r w:rsidRPr="00673FA4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984" w14:textId="77777777" w:rsidR="00673FA4" w:rsidRPr="007303F3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73FA4" w:rsidRPr="00673FA4" w14:paraId="2FA5F8A6" w14:textId="77777777" w:rsidTr="00C256AA">
        <w:trPr>
          <w:trHeight w:val="51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581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基本每股收益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DCA" w14:textId="341F14A1" w:rsidR="00673FA4" w:rsidRPr="00673FA4" w:rsidRDefault="00673FA4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盈利约：</w:t>
            </w:r>
            <w:r w:rsidR="007303F3">
              <w:rPr>
                <w:rFonts w:ascii="宋体" w:eastAsia="宋体" w:hAnsi="宋体" w:hint="eastAsia"/>
                <w:sz w:val="24"/>
              </w:rPr>
              <w:t>0</w:t>
            </w:r>
            <w:r w:rsidR="007303F3">
              <w:rPr>
                <w:rFonts w:ascii="宋体" w:eastAsia="宋体" w:hAnsi="宋体"/>
                <w:sz w:val="24"/>
              </w:rPr>
              <w:t>.27</w:t>
            </w:r>
            <w:r w:rsidRPr="00673FA4">
              <w:rPr>
                <w:rFonts w:ascii="宋体" w:eastAsia="宋体" w:hAnsi="宋体"/>
                <w:sz w:val="24"/>
              </w:rPr>
              <w:t>元/股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D5C0" w14:textId="3AA19E4C" w:rsidR="00673FA4" w:rsidRPr="00673FA4" w:rsidRDefault="00673FA4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盈利：</w:t>
            </w:r>
            <w:r w:rsidR="007303F3">
              <w:rPr>
                <w:rFonts w:ascii="宋体" w:eastAsia="宋体" w:hAnsi="宋体" w:hint="eastAsia"/>
                <w:sz w:val="24"/>
              </w:rPr>
              <w:t>0</w:t>
            </w:r>
            <w:r w:rsidR="007303F3">
              <w:rPr>
                <w:rFonts w:ascii="宋体" w:eastAsia="宋体" w:hAnsi="宋体"/>
                <w:sz w:val="24"/>
              </w:rPr>
              <w:t>.13</w:t>
            </w:r>
            <w:r w:rsidRPr="00673FA4">
              <w:rPr>
                <w:rFonts w:ascii="宋体" w:eastAsia="宋体" w:hAnsi="宋体"/>
                <w:sz w:val="24"/>
              </w:rPr>
              <w:t>元/股</w:t>
            </w:r>
          </w:p>
        </w:tc>
      </w:tr>
    </w:tbl>
    <w:p w14:paraId="0D40C03D" w14:textId="7E4786F7" w:rsidR="00673FA4" w:rsidRPr="00673FA4" w:rsidRDefault="00673FA4" w:rsidP="00F17EC6">
      <w:pPr>
        <w:tabs>
          <w:tab w:val="left" w:pos="3240"/>
        </w:tabs>
        <w:spacing w:beforeLines="50" w:before="156" w:line="360" w:lineRule="auto"/>
        <w:ind w:firstLineChars="250" w:firstLine="600"/>
        <w:jc w:val="left"/>
        <w:rPr>
          <w:rFonts w:ascii="宋体" w:eastAsia="宋体" w:hAnsi="宋体"/>
          <w:sz w:val="24"/>
        </w:rPr>
      </w:pPr>
      <w:r w:rsidRPr="00673FA4">
        <w:rPr>
          <w:rFonts w:ascii="宋体" w:eastAsia="宋体" w:hAnsi="宋体" w:hint="eastAsia"/>
          <w:sz w:val="24"/>
        </w:rPr>
        <w:t>3、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21</w:t>
      </w:r>
      <w:r w:rsidRPr="00673FA4">
        <w:rPr>
          <w:rFonts w:ascii="宋体" w:eastAsia="宋体" w:hAnsi="宋体" w:hint="eastAsia"/>
          <w:sz w:val="24"/>
        </w:rPr>
        <w:t>年7月1日至9月30日业绩预告情况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156"/>
        <w:gridCol w:w="2979"/>
      </w:tblGrid>
      <w:tr w:rsidR="00673FA4" w:rsidRPr="00673FA4" w14:paraId="25C3B0B8" w14:textId="77777777" w:rsidTr="00C256AA">
        <w:trPr>
          <w:trHeight w:val="51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607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ind w:firstLineChars="250" w:firstLine="600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项  目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10F" w14:textId="71665602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2021</w:t>
            </w:r>
            <w:r w:rsidRPr="00673FA4">
              <w:rPr>
                <w:rFonts w:ascii="宋体" w:eastAsia="宋体" w:hAnsi="宋体"/>
                <w:sz w:val="24"/>
              </w:rPr>
              <w:t>年7月1日</w:t>
            </w:r>
            <w:r>
              <w:rPr>
                <w:rFonts w:ascii="宋体" w:eastAsia="宋体" w:hAnsi="宋体"/>
                <w:sz w:val="24"/>
              </w:rPr>
              <w:t>-2021</w:t>
            </w:r>
            <w:r w:rsidRPr="00673FA4">
              <w:rPr>
                <w:rFonts w:ascii="宋体" w:eastAsia="宋体" w:hAnsi="宋体"/>
                <w:sz w:val="24"/>
              </w:rPr>
              <w:t>年9月30日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5DDD" w14:textId="73203032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2020</w:t>
            </w:r>
            <w:r w:rsidRPr="00673FA4">
              <w:rPr>
                <w:rFonts w:ascii="宋体" w:eastAsia="宋体" w:hAnsi="宋体"/>
                <w:sz w:val="24"/>
              </w:rPr>
              <w:t>年7月1日</w:t>
            </w:r>
            <w:r>
              <w:rPr>
                <w:rFonts w:ascii="宋体" w:eastAsia="宋体" w:hAnsi="宋体"/>
                <w:sz w:val="24"/>
              </w:rPr>
              <w:t>-2020</w:t>
            </w:r>
            <w:r w:rsidRPr="00673FA4">
              <w:rPr>
                <w:rFonts w:ascii="宋体" w:eastAsia="宋体" w:hAnsi="宋体"/>
                <w:sz w:val="24"/>
              </w:rPr>
              <w:t>年9月30日</w:t>
            </w:r>
          </w:p>
        </w:tc>
      </w:tr>
      <w:tr w:rsidR="00C256AA" w:rsidRPr="00673FA4" w14:paraId="40409C03" w14:textId="77777777" w:rsidTr="00C256AA">
        <w:trPr>
          <w:trHeight w:val="51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F369E" w14:textId="77777777" w:rsidR="00C256AA" w:rsidRPr="00673FA4" w:rsidRDefault="00C256AA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归属于上市公司股东的净利润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8F1" w14:textId="483A87D0" w:rsidR="00C256AA" w:rsidRPr="00673FA4" w:rsidRDefault="00C256AA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盈利约：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2,100.00</w:t>
            </w:r>
            <w:r w:rsidRPr="00673FA4">
              <w:rPr>
                <w:rFonts w:ascii="宋体" w:eastAsia="宋体" w:hAnsi="宋体"/>
                <w:sz w:val="24"/>
              </w:rPr>
              <w:t>万元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64D1" w14:textId="26351F94" w:rsidR="00C256AA" w:rsidRPr="00673FA4" w:rsidRDefault="00C256AA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盈利：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0,018.09</w:t>
            </w:r>
            <w:r w:rsidRPr="00673FA4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C256AA" w:rsidRPr="00673FA4" w14:paraId="0CE1A8B6" w14:textId="77777777" w:rsidTr="00C256AA">
        <w:trPr>
          <w:trHeight w:val="510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07B" w14:textId="77777777" w:rsidR="00C256AA" w:rsidRPr="00673FA4" w:rsidRDefault="00C256AA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5D4" w14:textId="63916858" w:rsidR="00C256AA" w:rsidRPr="00673FA4" w:rsidRDefault="00C256AA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C256AA">
              <w:rPr>
                <w:rFonts w:ascii="宋体" w:eastAsia="宋体" w:hAnsi="宋体" w:hint="eastAsia"/>
                <w:sz w:val="24"/>
              </w:rPr>
              <w:t>比上年同期增长：20.78%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A3B" w14:textId="77777777" w:rsidR="00C256AA" w:rsidRPr="00673FA4" w:rsidRDefault="00C256AA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73FA4" w:rsidRPr="00673FA4" w14:paraId="05C1A3E7" w14:textId="77777777" w:rsidTr="00C256AA">
        <w:trPr>
          <w:trHeight w:val="51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31F" w14:textId="77777777" w:rsidR="00673FA4" w:rsidRPr="00673FA4" w:rsidRDefault="00673FA4" w:rsidP="00F03808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基本每股收益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28B" w14:textId="7CDCEEE6" w:rsidR="00673FA4" w:rsidRPr="00673FA4" w:rsidRDefault="00673FA4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盈利约：</w:t>
            </w:r>
            <w:r w:rsidR="007303F3">
              <w:rPr>
                <w:rFonts w:ascii="宋体" w:eastAsia="宋体" w:hAnsi="宋体" w:hint="eastAsia"/>
                <w:sz w:val="24"/>
              </w:rPr>
              <w:t>0</w:t>
            </w:r>
            <w:r w:rsidR="007303F3">
              <w:rPr>
                <w:rFonts w:ascii="宋体" w:eastAsia="宋体" w:hAnsi="宋体"/>
                <w:sz w:val="24"/>
              </w:rPr>
              <w:t>.10</w:t>
            </w:r>
            <w:r w:rsidRPr="00673FA4">
              <w:rPr>
                <w:rFonts w:ascii="宋体" w:eastAsia="宋体" w:hAnsi="宋体"/>
                <w:sz w:val="24"/>
              </w:rPr>
              <w:t>元/股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6DF" w14:textId="3DC082EA" w:rsidR="00673FA4" w:rsidRPr="00673FA4" w:rsidRDefault="00673FA4" w:rsidP="00673FA4">
            <w:pPr>
              <w:tabs>
                <w:tab w:val="left" w:pos="3240"/>
              </w:tabs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73FA4">
              <w:rPr>
                <w:rFonts w:ascii="宋体" w:eastAsia="宋体" w:hAnsi="宋体" w:hint="eastAsia"/>
                <w:sz w:val="24"/>
              </w:rPr>
              <w:t>盈利：</w:t>
            </w:r>
            <w:r w:rsidR="007303F3">
              <w:rPr>
                <w:rFonts w:ascii="宋体" w:eastAsia="宋体" w:hAnsi="宋体" w:hint="eastAsia"/>
                <w:sz w:val="24"/>
              </w:rPr>
              <w:t>0</w:t>
            </w:r>
            <w:r w:rsidR="007303F3">
              <w:rPr>
                <w:rFonts w:ascii="宋体" w:eastAsia="宋体" w:hAnsi="宋体"/>
                <w:sz w:val="24"/>
              </w:rPr>
              <w:t>.08</w:t>
            </w:r>
            <w:r w:rsidRPr="00673FA4">
              <w:rPr>
                <w:rFonts w:ascii="宋体" w:eastAsia="宋体" w:hAnsi="宋体"/>
                <w:sz w:val="24"/>
              </w:rPr>
              <w:t>元/股</w:t>
            </w:r>
          </w:p>
        </w:tc>
      </w:tr>
    </w:tbl>
    <w:p w14:paraId="70B9950E" w14:textId="77777777" w:rsidR="00673FA4" w:rsidRPr="00673FA4" w:rsidRDefault="00673FA4" w:rsidP="00F17EC6">
      <w:pPr>
        <w:tabs>
          <w:tab w:val="left" w:pos="3240"/>
        </w:tabs>
        <w:spacing w:beforeLines="50" w:before="156" w:line="360" w:lineRule="auto"/>
        <w:ind w:firstLineChars="250" w:firstLine="602"/>
        <w:jc w:val="left"/>
        <w:rPr>
          <w:rFonts w:ascii="宋体" w:eastAsia="宋体" w:hAnsi="宋体"/>
          <w:b/>
          <w:sz w:val="24"/>
        </w:rPr>
      </w:pPr>
      <w:r w:rsidRPr="00673FA4">
        <w:rPr>
          <w:rFonts w:ascii="宋体" w:eastAsia="宋体" w:hAnsi="宋体" w:hint="eastAsia"/>
          <w:b/>
          <w:sz w:val="24"/>
        </w:rPr>
        <w:t>二、业绩预告预审计情况</w:t>
      </w:r>
    </w:p>
    <w:p w14:paraId="1A982683" w14:textId="6571D7EC" w:rsidR="00673FA4" w:rsidRPr="00673FA4" w:rsidRDefault="00673FA4" w:rsidP="00673FA4">
      <w:pPr>
        <w:tabs>
          <w:tab w:val="left" w:pos="3240"/>
        </w:tabs>
        <w:spacing w:line="360" w:lineRule="auto"/>
        <w:ind w:firstLineChars="250" w:firstLine="600"/>
        <w:jc w:val="left"/>
        <w:rPr>
          <w:rFonts w:ascii="宋体" w:eastAsia="宋体" w:hAnsi="宋体"/>
          <w:sz w:val="24"/>
        </w:rPr>
      </w:pPr>
      <w:r>
        <w:rPr>
          <w:rFonts w:hint="eastAsia"/>
          <w:sz w:val="24"/>
        </w:rPr>
        <w:t>本次业绩预告未经注册会计师</w:t>
      </w:r>
      <w:r w:rsidRPr="000756D3">
        <w:rPr>
          <w:rFonts w:hint="eastAsia"/>
          <w:sz w:val="24"/>
        </w:rPr>
        <w:t>审计。</w:t>
      </w:r>
    </w:p>
    <w:p w14:paraId="5A0A1CC5" w14:textId="581C9A1C" w:rsidR="00673FA4" w:rsidRPr="00673FA4" w:rsidRDefault="00673FA4" w:rsidP="00673FA4">
      <w:pPr>
        <w:tabs>
          <w:tab w:val="left" w:pos="3240"/>
        </w:tabs>
        <w:spacing w:line="360" w:lineRule="auto"/>
        <w:ind w:firstLineChars="250" w:firstLine="602"/>
        <w:jc w:val="left"/>
        <w:rPr>
          <w:rFonts w:ascii="宋体" w:eastAsia="宋体" w:hAnsi="宋体"/>
          <w:b/>
          <w:sz w:val="24"/>
        </w:rPr>
      </w:pPr>
      <w:r w:rsidRPr="00673FA4">
        <w:rPr>
          <w:rFonts w:ascii="宋体" w:eastAsia="宋体" w:hAnsi="宋体" w:hint="eastAsia"/>
          <w:b/>
          <w:sz w:val="24"/>
        </w:rPr>
        <w:t>三、业绩变动原因说明</w:t>
      </w:r>
    </w:p>
    <w:p w14:paraId="108C396D" w14:textId="77777777" w:rsidR="00517187" w:rsidRDefault="00517187" w:rsidP="00517187">
      <w:pPr>
        <w:tabs>
          <w:tab w:val="left" w:pos="3240"/>
        </w:tabs>
        <w:spacing w:line="360" w:lineRule="auto"/>
        <w:ind w:firstLineChars="250" w:firstLine="600"/>
        <w:jc w:val="left"/>
        <w:rPr>
          <w:rFonts w:ascii="宋体" w:eastAsia="宋体" w:hAnsi="宋体"/>
          <w:sz w:val="24"/>
        </w:rPr>
      </w:pPr>
      <w:r w:rsidRPr="00807287">
        <w:rPr>
          <w:rFonts w:ascii="宋体" w:eastAsia="宋体" w:hAnsi="宋体" w:hint="eastAsia"/>
          <w:sz w:val="24"/>
        </w:rPr>
        <w:t>本报告</w:t>
      </w:r>
      <w:proofErr w:type="gramStart"/>
      <w:r w:rsidRPr="00807287">
        <w:rPr>
          <w:rFonts w:ascii="宋体" w:eastAsia="宋体" w:hAnsi="宋体" w:hint="eastAsia"/>
          <w:sz w:val="24"/>
        </w:rPr>
        <w:t>期部分</w:t>
      </w:r>
      <w:proofErr w:type="gramEnd"/>
      <w:r w:rsidRPr="00807287">
        <w:rPr>
          <w:rFonts w:ascii="宋体" w:eastAsia="宋体" w:hAnsi="宋体" w:hint="eastAsia"/>
          <w:sz w:val="24"/>
        </w:rPr>
        <w:t>交房项目毛利率高于去年同期，且本期公司完成上海湘虹置业有限公司的股权转让，相应</w:t>
      </w:r>
      <w:r>
        <w:rPr>
          <w:rFonts w:ascii="宋体" w:eastAsia="宋体" w:hAnsi="宋体" w:hint="eastAsia"/>
          <w:sz w:val="24"/>
        </w:rPr>
        <w:t>增加</w:t>
      </w:r>
      <w:r w:rsidRPr="00807287">
        <w:rPr>
          <w:rFonts w:ascii="宋体" w:eastAsia="宋体" w:hAnsi="宋体" w:hint="eastAsia"/>
          <w:sz w:val="24"/>
        </w:rPr>
        <w:t>本期利润。</w:t>
      </w:r>
    </w:p>
    <w:p w14:paraId="4212EC2D" w14:textId="57493D70" w:rsidR="00673FA4" w:rsidRPr="00807287" w:rsidRDefault="00517187" w:rsidP="00517187">
      <w:pPr>
        <w:tabs>
          <w:tab w:val="left" w:pos="3240"/>
        </w:tabs>
        <w:spacing w:line="360" w:lineRule="auto"/>
        <w:ind w:firstLineChars="250" w:firstLine="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本报告期</w:t>
      </w:r>
      <w:r w:rsidRPr="005B46DC">
        <w:rPr>
          <w:rFonts w:ascii="宋体" w:eastAsia="宋体" w:hAnsi="宋体" w:hint="eastAsia"/>
          <w:sz w:val="24"/>
        </w:rPr>
        <w:t>公司转让</w:t>
      </w:r>
      <w:r w:rsidR="00BA4AE8" w:rsidRPr="00807287">
        <w:rPr>
          <w:rFonts w:ascii="宋体" w:eastAsia="宋体" w:hAnsi="宋体" w:hint="eastAsia"/>
          <w:sz w:val="24"/>
        </w:rPr>
        <w:t>上海湘虹置业有限公司</w:t>
      </w:r>
      <w:r w:rsidR="00B52889">
        <w:rPr>
          <w:rFonts w:ascii="宋体" w:eastAsia="宋体" w:hAnsi="宋体" w:hint="eastAsia"/>
          <w:sz w:val="24"/>
        </w:rPr>
        <w:t>的</w:t>
      </w:r>
      <w:bookmarkStart w:id="0" w:name="_GoBack"/>
      <w:bookmarkEnd w:id="0"/>
      <w:r w:rsidRPr="005B46DC">
        <w:rPr>
          <w:rFonts w:ascii="宋体" w:eastAsia="宋体" w:hAnsi="宋体" w:hint="eastAsia"/>
          <w:sz w:val="24"/>
        </w:rPr>
        <w:t>股权增加本期投资收益1.67亿元，</w:t>
      </w:r>
      <w:r>
        <w:rPr>
          <w:rFonts w:ascii="宋体" w:eastAsia="宋体" w:hAnsi="宋体" w:hint="eastAsia"/>
          <w:sz w:val="24"/>
        </w:rPr>
        <w:t>本项系非经常性损益。</w:t>
      </w:r>
    </w:p>
    <w:p w14:paraId="0F7EF39B" w14:textId="77777777" w:rsidR="00673FA4" w:rsidRPr="00673FA4" w:rsidRDefault="00673FA4" w:rsidP="00673FA4">
      <w:pPr>
        <w:tabs>
          <w:tab w:val="left" w:pos="3240"/>
        </w:tabs>
        <w:spacing w:line="360" w:lineRule="auto"/>
        <w:ind w:firstLineChars="250" w:firstLine="602"/>
        <w:jc w:val="left"/>
        <w:rPr>
          <w:rFonts w:ascii="宋体" w:eastAsia="宋体" w:hAnsi="宋体"/>
          <w:b/>
          <w:sz w:val="24"/>
        </w:rPr>
      </w:pPr>
      <w:r w:rsidRPr="00673FA4">
        <w:rPr>
          <w:rFonts w:ascii="宋体" w:eastAsia="宋体" w:hAnsi="宋体" w:hint="eastAsia"/>
          <w:b/>
          <w:sz w:val="24"/>
        </w:rPr>
        <w:t>四、其他相关说明</w:t>
      </w:r>
    </w:p>
    <w:p w14:paraId="1E93C496" w14:textId="77777777" w:rsidR="00F17EC6" w:rsidRDefault="00F17EC6" w:rsidP="00673FA4">
      <w:pPr>
        <w:autoSpaceDE w:val="0"/>
        <w:autoSpaceDN w:val="0"/>
        <w:adjustRightInd w:val="0"/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1、</w:t>
      </w:r>
      <w:r w:rsidR="00673FA4" w:rsidRPr="00673FA4">
        <w:rPr>
          <w:rFonts w:ascii="宋体" w:eastAsia="宋体" w:hAnsi="宋体" w:cs="宋体" w:hint="eastAsia"/>
          <w:color w:val="000000"/>
          <w:kern w:val="0"/>
          <w:sz w:val="24"/>
        </w:rPr>
        <w:t>本次业绩预告是公司财务部门初步测算的结果，</w:t>
      </w:r>
      <w:r w:rsidR="00673FA4" w:rsidRPr="009875E3">
        <w:rPr>
          <w:rFonts w:cs="宋体" w:hint="eastAsia"/>
          <w:color w:val="000000"/>
          <w:kern w:val="0"/>
          <w:sz w:val="24"/>
        </w:rPr>
        <w:t>具体财务数据将在公司</w:t>
      </w:r>
      <w:r w:rsidR="00673FA4" w:rsidRPr="009875E3">
        <w:rPr>
          <w:rFonts w:cs="宋体"/>
          <w:color w:val="000000"/>
          <w:kern w:val="0"/>
          <w:sz w:val="24"/>
        </w:rPr>
        <w:lastRenderedPageBreak/>
        <w:t>2021</w:t>
      </w:r>
      <w:r w:rsidR="00673FA4" w:rsidRPr="009875E3">
        <w:rPr>
          <w:rFonts w:cs="宋体"/>
          <w:color w:val="000000"/>
          <w:kern w:val="0"/>
          <w:sz w:val="24"/>
        </w:rPr>
        <w:t>年</w:t>
      </w:r>
      <w:r w:rsidR="00673FA4" w:rsidRPr="00673FA4">
        <w:rPr>
          <w:rFonts w:ascii="宋体" w:eastAsia="宋体" w:hAnsi="宋体" w:cs="宋体"/>
          <w:color w:val="000000"/>
          <w:kern w:val="0"/>
          <w:sz w:val="24"/>
        </w:rPr>
        <w:t>第三季度报告</w:t>
      </w:r>
      <w:r w:rsidR="00673FA4" w:rsidRPr="009875E3">
        <w:rPr>
          <w:rFonts w:cs="宋体"/>
          <w:color w:val="000000"/>
          <w:kern w:val="0"/>
          <w:sz w:val="24"/>
        </w:rPr>
        <w:t>中予以详细披露</w:t>
      </w:r>
      <w:r w:rsidR="00673FA4" w:rsidRPr="009875E3">
        <w:rPr>
          <w:rFonts w:cs="宋体" w:hint="eastAsia"/>
          <w:color w:val="000000"/>
          <w:kern w:val="0"/>
          <w:sz w:val="24"/>
        </w:rPr>
        <w:t>。</w:t>
      </w:r>
    </w:p>
    <w:p w14:paraId="73240794" w14:textId="486F69CB" w:rsidR="00673FA4" w:rsidRDefault="00F17EC6" w:rsidP="00673FA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</w:t>
      </w:r>
      <w:r w:rsidRPr="00F17EC6">
        <w:rPr>
          <w:rFonts w:cs="宋体" w:hint="eastAsia"/>
          <w:color w:val="000000"/>
          <w:kern w:val="0"/>
          <w:sz w:val="24"/>
        </w:rPr>
        <w:t>公司指定的信息披露媒体为《中国证券报》《证券时报》《上海证券报》《证券日报》及巨潮资讯网（</w:t>
      </w:r>
      <w:r w:rsidRPr="00F17EC6">
        <w:rPr>
          <w:rFonts w:cs="宋体" w:hint="eastAsia"/>
          <w:color w:val="000000"/>
          <w:kern w:val="0"/>
          <w:sz w:val="24"/>
        </w:rPr>
        <w:t>www.cninfo.com.cn</w:t>
      </w:r>
      <w:r w:rsidRPr="00F17EC6">
        <w:rPr>
          <w:rFonts w:cs="宋体" w:hint="eastAsia"/>
          <w:color w:val="000000"/>
          <w:kern w:val="0"/>
          <w:sz w:val="24"/>
        </w:rPr>
        <w:t>），本公司将严格按照有关法律法规的规定和要求，及时做好信息披露工作，敬请投资者注意投资风险。</w:t>
      </w:r>
    </w:p>
    <w:p w14:paraId="20C51EBB" w14:textId="2C18F46F" w:rsidR="000F7759" w:rsidRPr="00673FA4" w:rsidRDefault="00673FA4" w:rsidP="00F17EC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 w:rsidRPr="00673FA4">
        <w:rPr>
          <w:rFonts w:ascii="宋体" w:eastAsia="宋体" w:hAnsi="宋体" w:cs="宋体" w:hint="eastAsia"/>
          <w:color w:val="000000"/>
          <w:kern w:val="0"/>
          <w:sz w:val="24"/>
        </w:rPr>
        <w:t>特此公告。</w:t>
      </w:r>
    </w:p>
    <w:p w14:paraId="4538B297" w14:textId="77777777" w:rsidR="000F7759" w:rsidRPr="00673FA4" w:rsidRDefault="000F7759">
      <w:pPr>
        <w:pStyle w:val="Default"/>
        <w:snapToGrid w:val="0"/>
        <w:spacing w:line="520" w:lineRule="exact"/>
        <w:ind w:firstLineChars="200" w:firstLine="480"/>
        <w:rPr>
          <w:rFonts w:hAnsi="宋体"/>
        </w:rPr>
      </w:pPr>
    </w:p>
    <w:p w14:paraId="2B282FB6" w14:textId="77777777" w:rsidR="000F7759" w:rsidRPr="00673FA4" w:rsidRDefault="0041064F">
      <w:pPr>
        <w:pStyle w:val="a4"/>
        <w:snapToGrid w:val="0"/>
        <w:spacing w:line="520" w:lineRule="exact"/>
        <w:ind w:leftChars="1797" w:left="6220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 w:rsidRPr="00673FA4"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 w:rsidRPr="00673FA4">
        <w:rPr>
          <w:rFonts w:ascii="宋体" w:hAnsi="宋体"/>
          <w:color w:val="000000"/>
          <w:kern w:val="2"/>
          <w:sz w:val="24"/>
          <w:szCs w:val="24"/>
        </w:rPr>
        <w:t>湘</w:t>
      </w:r>
      <w:r w:rsidRPr="00673FA4"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 w:rsidRPr="00673FA4"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3FBB1F53" w14:textId="75F094A3" w:rsidR="000F7759" w:rsidRDefault="0041064F">
      <w:pPr>
        <w:snapToGrid w:val="0"/>
        <w:spacing w:line="52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673FA4">
        <w:rPr>
          <w:rFonts w:ascii="宋体" w:eastAsia="宋体" w:hAnsi="宋体" w:hint="eastAsia"/>
          <w:color w:val="000000"/>
          <w:sz w:val="24"/>
        </w:rPr>
        <w:t>202</w:t>
      </w:r>
      <w:r w:rsidRPr="00673FA4">
        <w:rPr>
          <w:rFonts w:ascii="宋体" w:eastAsia="宋体" w:hAnsi="宋体"/>
          <w:color w:val="000000"/>
          <w:sz w:val="24"/>
        </w:rPr>
        <w:t>1年</w:t>
      </w:r>
      <w:r w:rsidR="00673FA4">
        <w:rPr>
          <w:rFonts w:ascii="宋体" w:eastAsia="宋体" w:hAnsi="宋体"/>
          <w:color w:val="000000"/>
          <w:sz w:val="24"/>
        </w:rPr>
        <w:t>10</w:t>
      </w:r>
      <w:r w:rsidRPr="00673FA4">
        <w:rPr>
          <w:rFonts w:ascii="宋体" w:eastAsia="宋体" w:hAnsi="宋体"/>
          <w:color w:val="000000"/>
          <w:sz w:val="24"/>
        </w:rPr>
        <w:t>月</w:t>
      </w:r>
      <w:r w:rsidR="00673FA4">
        <w:rPr>
          <w:rFonts w:ascii="宋体" w:eastAsia="宋体" w:hAnsi="宋体"/>
          <w:color w:val="000000"/>
          <w:sz w:val="24"/>
        </w:rPr>
        <w:t>15</w:t>
      </w:r>
      <w:r w:rsidRPr="00673FA4">
        <w:rPr>
          <w:rFonts w:ascii="宋体" w:eastAsia="宋体" w:hAnsi="宋体"/>
          <w:color w:val="000000"/>
          <w:sz w:val="24"/>
        </w:rPr>
        <w:t>日</w:t>
      </w:r>
    </w:p>
    <w:sectPr w:rsidR="000F77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D9F0" w14:textId="77777777" w:rsidR="006B51A9" w:rsidRDefault="006B51A9">
      <w:r>
        <w:separator/>
      </w:r>
    </w:p>
  </w:endnote>
  <w:endnote w:type="continuationSeparator" w:id="0">
    <w:p w14:paraId="0C5D38B1" w14:textId="77777777" w:rsidR="006B51A9" w:rsidRDefault="006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163"/>
    </w:sdtPr>
    <w:sdtEndPr/>
    <w:sdtContent>
      <w:p w14:paraId="198212CE" w14:textId="77777777" w:rsidR="000F7759" w:rsidRDefault="00410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89" w:rsidRPr="00B5288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DF31" w14:textId="77777777" w:rsidR="006B51A9" w:rsidRDefault="006B51A9">
      <w:r>
        <w:separator/>
      </w:r>
    </w:p>
  </w:footnote>
  <w:footnote w:type="continuationSeparator" w:id="0">
    <w:p w14:paraId="6D826206" w14:textId="77777777" w:rsidR="006B51A9" w:rsidRDefault="006B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0"/>
    <w:rsid w:val="00005EF2"/>
    <w:rsid w:val="00012F03"/>
    <w:rsid w:val="00031220"/>
    <w:rsid w:val="00052EC7"/>
    <w:rsid w:val="00054643"/>
    <w:rsid w:val="000A3B5F"/>
    <w:rsid w:val="000B47F6"/>
    <w:rsid w:val="000C6F36"/>
    <w:rsid w:val="000D494A"/>
    <w:rsid w:val="000F7759"/>
    <w:rsid w:val="001017D6"/>
    <w:rsid w:val="001064E4"/>
    <w:rsid w:val="001126E1"/>
    <w:rsid w:val="001303B1"/>
    <w:rsid w:val="00133F11"/>
    <w:rsid w:val="00143B53"/>
    <w:rsid w:val="00176D9A"/>
    <w:rsid w:val="00190BEA"/>
    <w:rsid w:val="001979B8"/>
    <w:rsid w:val="001A0909"/>
    <w:rsid w:val="001D57F1"/>
    <w:rsid w:val="00213695"/>
    <w:rsid w:val="00217C2D"/>
    <w:rsid w:val="00294338"/>
    <w:rsid w:val="002B57CD"/>
    <w:rsid w:val="002D7542"/>
    <w:rsid w:val="002E099E"/>
    <w:rsid w:val="002E387C"/>
    <w:rsid w:val="00343B6E"/>
    <w:rsid w:val="003543B2"/>
    <w:rsid w:val="003810E7"/>
    <w:rsid w:val="003A5BFE"/>
    <w:rsid w:val="003B3A42"/>
    <w:rsid w:val="003C0C7D"/>
    <w:rsid w:val="003D1256"/>
    <w:rsid w:val="003E4A77"/>
    <w:rsid w:val="003E7DBB"/>
    <w:rsid w:val="003F7A53"/>
    <w:rsid w:val="0041064F"/>
    <w:rsid w:val="00411BA6"/>
    <w:rsid w:val="004475D0"/>
    <w:rsid w:val="00463BCC"/>
    <w:rsid w:val="00471072"/>
    <w:rsid w:val="00476A97"/>
    <w:rsid w:val="00495B12"/>
    <w:rsid w:val="004D5C62"/>
    <w:rsid w:val="004E0489"/>
    <w:rsid w:val="004E1885"/>
    <w:rsid w:val="005145DF"/>
    <w:rsid w:val="00517187"/>
    <w:rsid w:val="005552C1"/>
    <w:rsid w:val="00560E02"/>
    <w:rsid w:val="00582B10"/>
    <w:rsid w:val="005B187F"/>
    <w:rsid w:val="005C6DEB"/>
    <w:rsid w:val="005E3D9A"/>
    <w:rsid w:val="005F47A5"/>
    <w:rsid w:val="006104AA"/>
    <w:rsid w:val="006505CE"/>
    <w:rsid w:val="00666DEA"/>
    <w:rsid w:val="00673FA4"/>
    <w:rsid w:val="006972BD"/>
    <w:rsid w:val="006A6C92"/>
    <w:rsid w:val="006B51A9"/>
    <w:rsid w:val="006B7D8C"/>
    <w:rsid w:val="006F1A41"/>
    <w:rsid w:val="007303F3"/>
    <w:rsid w:val="007446E9"/>
    <w:rsid w:val="007B0B53"/>
    <w:rsid w:val="007B2569"/>
    <w:rsid w:val="007E58A6"/>
    <w:rsid w:val="007F1602"/>
    <w:rsid w:val="008066C3"/>
    <w:rsid w:val="00807287"/>
    <w:rsid w:val="008169D1"/>
    <w:rsid w:val="00822FC0"/>
    <w:rsid w:val="008950AD"/>
    <w:rsid w:val="00896296"/>
    <w:rsid w:val="008A4EB2"/>
    <w:rsid w:val="008B0CAE"/>
    <w:rsid w:val="008C2DBE"/>
    <w:rsid w:val="008C4FF6"/>
    <w:rsid w:val="008C59E8"/>
    <w:rsid w:val="008F17AC"/>
    <w:rsid w:val="0090648A"/>
    <w:rsid w:val="0092359B"/>
    <w:rsid w:val="00954672"/>
    <w:rsid w:val="00986FC5"/>
    <w:rsid w:val="009A6C59"/>
    <w:rsid w:val="009B7CAB"/>
    <w:rsid w:val="009F18A6"/>
    <w:rsid w:val="00A01F7D"/>
    <w:rsid w:val="00A13FEE"/>
    <w:rsid w:val="00A346B2"/>
    <w:rsid w:val="00A34C50"/>
    <w:rsid w:val="00AE23A2"/>
    <w:rsid w:val="00B01016"/>
    <w:rsid w:val="00B169C7"/>
    <w:rsid w:val="00B2658F"/>
    <w:rsid w:val="00B4466C"/>
    <w:rsid w:val="00B52889"/>
    <w:rsid w:val="00B970B2"/>
    <w:rsid w:val="00BA4143"/>
    <w:rsid w:val="00BA4AE8"/>
    <w:rsid w:val="00BC7DE1"/>
    <w:rsid w:val="00BD0C5D"/>
    <w:rsid w:val="00BD2255"/>
    <w:rsid w:val="00BF20B1"/>
    <w:rsid w:val="00C005BC"/>
    <w:rsid w:val="00C06B0B"/>
    <w:rsid w:val="00C253E4"/>
    <w:rsid w:val="00C256AA"/>
    <w:rsid w:val="00C4152F"/>
    <w:rsid w:val="00C62152"/>
    <w:rsid w:val="00CC74AB"/>
    <w:rsid w:val="00CD16F5"/>
    <w:rsid w:val="00CF05F8"/>
    <w:rsid w:val="00CF63C2"/>
    <w:rsid w:val="00D05B77"/>
    <w:rsid w:val="00D100B0"/>
    <w:rsid w:val="00D30CA4"/>
    <w:rsid w:val="00D371AC"/>
    <w:rsid w:val="00D61C95"/>
    <w:rsid w:val="00D8403A"/>
    <w:rsid w:val="00DB60C9"/>
    <w:rsid w:val="00DE081D"/>
    <w:rsid w:val="00DE10FF"/>
    <w:rsid w:val="00E3332E"/>
    <w:rsid w:val="00E62EFC"/>
    <w:rsid w:val="00E77713"/>
    <w:rsid w:val="00E91A3F"/>
    <w:rsid w:val="00E91DE7"/>
    <w:rsid w:val="00E92E24"/>
    <w:rsid w:val="00ED0297"/>
    <w:rsid w:val="00ED6B0D"/>
    <w:rsid w:val="00F03E90"/>
    <w:rsid w:val="00F15CA0"/>
    <w:rsid w:val="00F17EC6"/>
    <w:rsid w:val="00F218A9"/>
    <w:rsid w:val="00F36FF0"/>
    <w:rsid w:val="00F41C80"/>
    <w:rsid w:val="00F42C07"/>
    <w:rsid w:val="00F53E6A"/>
    <w:rsid w:val="00F71381"/>
    <w:rsid w:val="00F808DE"/>
    <w:rsid w:val="00F95E1B"/>
    <w:rsid w:val="00F96C6E"/>
    <w:rsid w:val="00FC3518"/>
    <w:rsid w:val="00FE0CE9"/>
    <w:rsid w:val="27CB0011"/>
    <w:rsid w:val="48693C70"/>
    <w:rsid w:val="52AD75BA"/>
    <w:rsid w:val="7E3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BB723-BB4E-4D08-8E2B-E381281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semiHidden/>
    <w:qFormat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0">
    <w:name w:val="日期 Char"/>
    <w:basedOn w:val="a0"/>
    <w:link w:val="a4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7C5DC-728E-4CA3-A1E6-73310211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朱大兴</cp:lastModifiedBy>
  <cp:revision>9</cp:revision>
  <cp:lastPrinted>2021-03-30T01:33:00Z</cp:lastPrinted>
  <dcterms:created xsi:type="dcterms:W3CDTF">2021-10-13T05:48:00Z</dcterms:created>
  <dcterms:modified xsi:type="dcterms:W3CDTF">2021-10-14T02:27:00Z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1448155302</vt:i4>
  </property>
  <property fmtid="{D5CDD505-2E9C-101B-9397-08002B2CF9AE}" pid="3" name="KSOProductBuildVer">
    <vt:lpwstr>2052-11.1.0.10314</vt:lpwstr>
  </property>
</Properties>
</file>